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DE34B" w14:textId="77777777" w:rsidR="00B539F8" w:rsidRPr="00103A84" w:rsidRDefault="00D35F8C" w:rsidP="00D35F8C">
      <w:pPr>
        <w:jc w:val="center"/>
        <w:rPr>
          <w:b/>
          <w:u w:val="single"/>
        </w:rPr>
      </w:pPr>
      <w:r w:rsidRPr="00103A84">
        <w:rPr>
          <w:b/>
          <w:u w:val="single"/>
        </w:rPr>
        <w:t>SRP Early Career Award (ECA) Guidelines</w:t>
      </w:r>
    </w:p>
    <w:p w14:paraId="53258FA8" w14:textId="77777777" w:rsidR="00D35F8C" w:rsidRPr="00103A84" w:rsidRDefault="00D35F8C" w:rsidP="00D35F8C"/>
    <w:p w14:paraId="630510F2" w14:textId="77777777" w:rsidR="00D35F8C" w:rsidRPr="00103A84" w:rsidRDefault="00D35F8C" w:rsidP="00D35F8C">
      <w:r w:rsidRPr="00103A84">
        <w:t xml:space="preserve">1) The President-Elect appoints an ECA committee chair as late as the annual meeting in Sept./Oct. </w:t>
      </w:r>
    </w:p>
    <w:p w14:paraId="546809DA" w14:textId="77777777" w:rsidR="00D35F8C" w:rsidRPr="00103A84" w:rsidRDefault="00D35F8C" w:rsidP="00D35F8C"/>
    <w:p w14:paraId="364EC64A" w14:textId="220CA71D" w:rsidR="008216CD" w:rsidRPr="00103A84" w:rsidRDefault="005154C7" w:rsidP="00D35F8C">
      <w:r w:rsidRPr="00103A84">
        <w:t>2) If possible, t</w:t>
      </w:r>
      <w:r w:rsidR="00D35F8C" w:rsidRPr="00103A84">
        <w:t xml:space="preserve">he </w:t>
      </w:r>
      <w:r w:rsidR="008216CD" w:rsidRPr="00103A84">
        <w:t xml:space="preserve">presiding chair of the ECA committee from the previous year serves as a </w:t>
      </w:r>
      <w:r w:rsidRPr="00103A84">
        <w:t xml:space="preserve">regular member of the new committee. The new </w:t>
      </w:r>
      <w:r w:rsidR="00D35F8C" w:rsidRPr="00103A84">
        <w:t>chair</w:t>
      </w:r>
      <w:r w:rsidR="008216CD" w:rsidRPr="00103A84">
        <w:t xml:space="preserve"> nominates a committee of 2</w:t>
      </w:r>
      <w:r w:rsidR="00D35F8C" w:rsidRPr="00103A84">
        <w:t xml:space="preserve"> additional </w:t>
      </w:r>
      <w:r w:rsidR="008216CD" w:rsidRPr="00103A84">
        <w:t xml:space="preserve">SRP </w:t>
      </w:r>
      <w:r w:rsidR="00D35F8C" w:rsidRPr="00103A84">
        <w:t>members who ideally represent the major domains of psychopathology studied by the society (i.e., mood disorders, psychosis/</w:t>
      </w:r>
      <w:r w:rsidR="007E1D9E" w:rsidRPr="00103A84">
        <w:t xml:space="preserve"> </w:t>
      </w:r>
      <w:r w:rsidR="00D35F8C" w:rsidRPr="00103A84">
        <w:t>schizophrenia, personality disorders)</w:t>
      </w:r>
      <w:r w:rsidRPr="00103A84">
        <w:t>, resulting in a committee of 4 members total</w:t>
      </w:r>
      <w:r w:rsidR="00D35F8C" w:rsidRPr="00103A84">
        <w:t xml:space="preserve">.  </w:t>
      </w:r>
      <w:r w:rsidR="007E1D9E" w:rsidRPr="00103A84">
        <w:t xml:space="preserve">Try to balance the committee based on gender. </w:t>
      </w:r>
      <w:bookmarkStart w:id="0" w:name="_GoBack"/>
      <w:bookmarkEnd w:id="0"/>
      <w:r w:rsidR="008216CD" w:rsidRPr="00103A84">
        <w:t xml:space="preserve">These members should range from mid-to-late career in development (i.e., post-tenure at minimum). </w:t>
      </w:r>
      <w:r w:rsidR="007E1D9E" w:rsidRPr="00103A84">
        <w:t xml:space="preserve">These </w:t>
      </w:r>
      <w:r w:rsidR="007E0253" w:rsidRPr="00103A84">
        <w:t>members are selected by the chair in consultation with the</w:t>
      </w:r>
      <w:r w:rsidR="00D35F8C" w:rsidRPr="00103A84">
        <w:t xml:space="preserve"> (now current) President</w:t>
      </w:r>
      <w:r w:rsidR="007E0253" w:rsidRPr="00103A84">
        <w:t>, who</w:t>
      </w:r>
      <w:r w:rsidR="00D35F8C" w:rsidRPr="00103A84">
        <w:t xml:space="preserve"> approves the committee.</w:t>
      </w:r>
      <w:r w:rsidR="00956650" w:rsidRPr="00103A84">
        <w:t xml:space="preserve"> </w:t>
      </w:r>
    </w:p>
    <w:p w14:paraId="0719D369" w14:textId="77777777" w:rsidR="007E1D9E" w:rsidRPr="00103A84" w:rsidRDefault="007E1D9E" w:rsidP="00D35F8C"/>
    <w:p w14:paraId="04D02469" w14:textId="77777777" w:rsidR="008216CD" w:rsidRPr="00103A84" w:rsidRDefault="008216CD" w:rsidP="00D35F8C">
      <w:r w:rsidRPr="00103A84">
        <w:t xml:space="preserve">3) The SRP Secretary sends the call for nominations to the society in </w:t>
      </w:r>
      <w:r w:rsidRPr="00103A84">
        <w:rPr>
          <w:b/>
        </w:rPr>
        <w:t>November</w:t>
      </w:r>
      <w:r w:rsidRPr="00103A84">
        <w:t xml:space="preserve"> with a due date in </w:t>
      </w:r>
      <w:r w:rsidRPr="00103A84">
        <w:rPr>
          <w:b/>
        </w:rPr>
        <w:t>mid-February</w:t>
      </w:r>
      <w:r w:rsidRPr="00103A84">
        <w:t xml:space="preserve">. </w:t>
      </w:r>
    </w:p>
    <w:p w14:paraId="40118BA3" w14:textId="77777777" w:rsidR="00D35F8C" w:rsidRPr="00103A84" w:rsidRDefault="00D35F8C" w:rsidP="00D35F8C"/>
    <w:p w14:paraId="7C26CE98" w14:textId="14BE1C67" w:rsidR="00F31023" w:rsidRDefault="008216CD" w:rsidP="008216CD">
      <w:r w:rsidRPr="00103A84">
        <w:t xml:space="preserve">4) </w:t>
      </w:r>
      <w:r w:rsidR="007640DD">
        <w:t>After the due date, t</w:t>
      </w:r>
      <w:r w:rsidR="00F535B3">
        <w:t>he chair confirms with the</w:t>
      </w:r>
      <w:r w:rsidR="00F31023">
        <w:t xml:space="preserve"> secretary that all applicants are full members of SRP, an eligibility criterion for the award.</w:t>
      </w:r>
    </w:p>
    <w:p w14:paraId="77D08A03" w14:textId="77777777" w:rsidR="00F31023" w:rsidRDefault="00F31023" w:rsidP="008216CD"/>
    <w:p w14:paraId="164B8B68" w14:textId="77777777" w:rsidR="009D27CC" w:rsidRPr="00103A84" w:rsidRDefault="00F31023" w:rsidP="008216CD">
      <w:pPr>
        <w:rPr>
          <w:rFonts w:eastAsia="Times New Roman" w:cs="Times New Roman"/>
        </w:rPr>
      </w:pPr>
      <w:r>
        <w:t xml:space="preserve">5) </w:t>
      </w:r>
      <w:r w:rsidR="00CB772E" w:rsidRPr="00103A84">
        <w:rPr>
          <w:rFonts w:eastAsia="Times New Roman" w:cs="Times New Roman"/>
        </w:rPr>
        <w:t xml:space="preserve">In </w:t>
      </w:r>
      <w:r w:rsidR="008C3776" w:rsidRPr="00103A84">
        <w:rPr>
          <w:rFonts w:eastAsia="Times New Roman" w:cs="Times New Roman"/>
          <w:b/>
        </w:rPr>
        <w:t>mid-late February</w:t>
      </w:r>
      <w:r w:rsidR="00CB772E" w:rsidRPr="00103A84">
        <w:rPr>
          <w:rFonts w:eastAsia="Times New Roman" w:cs="Times New Roman"/>
        </w:rPr>
        <w:t>, t</w:t>
      </w:r>
      <w:r w:rsidR="009D27CC" w:rsidRPr="00103A84">
        <w:rPr>
          <w:rFonts w:eastAsia="Times New Roman" w:cs="Times New Roman"/>
        </w:rPr>
        <w:t xml:space="preserve">he chair circulates a list of all applicants </w:t>
      </w:r>
      <w:r w:rsidR="00CB772E" w:rsidRPr="00103A84">
        <w:rPr>
          <w:rFonts w:eastAsia="Times New Roman" w:cs="Times New Roman"/>
        </w:rPr>
        <w:t xml:space="preserve">to the committee </w:t>
      </w:r>
      <w:r w:rsidR="009D27CC" w:rsidRPr="00103A84">
        <w:rPr>
          <w:rFonts w:eastAsia="Times New Roman" w:cs="Times New Roman"/>
        </w:rPr>
        <w:t xml:space="preserve">so that </w:t>
      </w:r>
      <w:r w:rsidR="00CB772E" w:rsidRPr="00103A84">
        <w:rPr>
          <w:rFonts w:eastAsia="Times New Roman" w:cs="Times New Roman"/>
        </w:rPr>
        <w:t xml:space="preserve">conflicts of interest </w:t>
      </w:r>
      <w:r w:rsidR="000C4C36" w:rsidRPr="00103A84">
        <w:rPr>
          <w:rFonts w:eastAsia="Times New Roman" w:cs="Times New Roman"/>
        </w:rPr>
        <w:t>can be</w:t>
      </w:r>
      <w:r w:rsidR="005154C7" w:rsidRPr="00103A84">
        <w:rPr>
          <w:rFonts w:eastAsia="Times New Roman" w:cs="Times New Roman"/>
        </w:rPr>
        <w:t xml:space="preserve"> identified</w:t>
      </w:r>
      <w:r w:rsidR="008216CD" w:rsidRPr="00103A84">
        <w:rPr>
          <w:rFonts w:eastAsia="Times New Roman" w:cs="Times New Roman"/>
        </w:rPr>
        <w:t xml:space="preserve">.  </w:t>
      </w:r>
    </w:p>
    <w:p w14:paraId="6B2FC110" w14:textId="77777777" w:rsidR="009D27CC" w:rsidRPr="00103A84" w:rsidRDefault="009D27CC" w:rsidP="008216CD">
      <w:pPr>
        <w:rPr>
          <w:rFonts w:eastAsia="Times New Roman" w:cs="Times New Roman"/>
        </w:rPr>
      </w:pPr>
    </w:p>
    <w:p w14:paraId="220E6A11" w14:textId="77777777" w:rsidR="008C3776" w:rsidRPr="00103A84" w:rsidRDefault="005154C7" w:rsidP="008216CD">
      <w:pPr>
        <w:rPr>
          <w:rFonts w:eastAsia="Times New Roman" w:cs="Times New Roman"/>
        </w:rPr>
      </w:pPr>
      <w:r w:rsidRPr="00103A84">
        <w:rPr>
          <w:rFonts w:eastAsia="Times New Roman" w:cs="Times New Roman"/>
          <w:i/>
        </w:rPr>
        <w:t xml:space="preserve">The remaining procedures are based on the notion that approximately 20 applications will be received; procedures could be reconsidered </w:t>
      </w:r>
      <w:r w:rsidR="000C4C36" w:rsidRPr="00103A84">
        <w:rPr>
          <w:rFonts w:eastAsia="Times New Roman" w:cs="Times New Roman"/>
          <w:i/>
        </w:rPr>
        <w:t>to accommodate a different volume of applications</w:t>
      </w:r>
      <w:r w:rsidRPr="00103A84">
        <w:rPr>
          <w:rFonts w:eastAsia="Times New Roman" w:cs="Times New Roman"/>
          <w:i/>
        </w:rPr>
        <w:t>.</w:t>
      </w:r>
      <w:r w:rsidRPr="00103A84">
        <w:rPr>
          <w:rFonts w:eastAsia="Times New Roman" w:cs="Times New Roman"/>
        </w:rPr>
        <w:t xml:space="preserve">  </w:t>
      </w:r>
    </w:p>
    <w:p w14:paraId="1E07CD58" w14:textId="77777777" w:rsidR="008C3776" w:rsidRPr="00103A84" w:rsidRDefault="008C3776" w:rsidP="008216CD">
      <w:pPr>
        <w:rPr>
          <w:rFonts w:eastAsia="Times New Roman" w:cs="Times New Roman"/>
        </w:rPr>
      </w:pPr>
    </w:p>
    <w:p w14:paraId="2C5D612B" w14:textId="77777777" w:rsidR="008C3776" w:rsidRPr="00103A84" w:rsidRDefault="00F31023" w:rsidP="008216CD">
      <w:pPr>
        <w:rPr>
          <w:rFonts w:eastAsia="Times New Roman" w:cs="Times New Roman"/>
        </w:rPr>
      </w:pPr>
      <w:r>
        <w:rPr>
          <w:rFonts w:eastAsia="Times New Roman" w:cs="Times New Roman"/>
        </w:rPr>
        <w:t>6</w:t>
      </w:r>
      <w:r w:rsidR="008C3776" w:rsidRPr="00103A84">
        <w:rPr>
          <w:rFonts w:eastAsia="Times New Roman" w:cs="Times New Roman"/>
        </w:rPr>
        <w:t>) After identifying conflicts, the chair assigns e</w:t>
      </w:r>
      <w:r w:rsidR="008216CD" w:rsidRPr="00103A84">
        <w:rPr>
          <w:rFonts w:eastAsia="Times New Roman" w:cs="Times New Roman"/>
        </w:rPr>
        <w:t>ach comm</w:t>
      </w:r>
      <w:r w:rsidR="005154C7" w:rsidRPr="00103A84">
        <w:rPr>
          <w:rFonts w:eastAsia="Times New Roman" w:cs="Times New Roman"/>
        </w:rPr>
        <w:t xml:space="preserve">ittee </w:t>
      </w:r>
      <w:r w:rsidR="000C4C36" w:rsidRPr="00103A84">
        <w:rPr>
          <w:rFonts w:eastAsia="Times New Roman" w:cs="Times New Roman"/>
        </w:rPr>
        <w:t>an equal member of applications</w:t>
      </w:r>
      <w:r w:rsidR="008216CD" w:rsidRPr="00103A84">
        <w:rPr>
          <w:rFonts w:eastAsia="Times New Roman" w:cs="Times New Roman"/>
        </w:rPr>
        <w:t xml:space="preserve"> (that they </w:t>
      </w:r>
      <w:r w:rsidR="005154C7" w:rsidRPr="00103A84">
        <w:rPr>
          <w:rFonts w:eastAsia="Times New Roman" w:cs="Times New Roman"/>
        </w:rPr>
        <w:t>are not in conflict with</w:t>
      </w:r>
      <w:r w:rsidR="008216CD" w:rsidRPr="00103A84">
        <w:rPr>
          <w:rFonts w:eastAsia="Times New Roman" w:cs="Times New Roman"/>
        </w:rPr>
        <w:t>) to rate on a 1 - 5 scale</w:t>
      </w:r>
      <w:r w:rsidR="005154C7" w:rsidRPr="00103A84">
        <w:rPr>
          <w:rFonts w:eastAsia="Times New Roman" w:cs="Times New Roman"/>
        </w:rPr>
        <w:t>, such that each applicant is independently rated by</w:t>
      </w:r>
      <w:r w:rsidR="008C3776" w:rsidRPr="00103A84">
        <w:rPr>
          <w:rFonts w:eastAsia="Times New Roman" w:cs="Times New Roman"/>
        </w:rPr>
        <w:t xml:space="preserve"> at least</w:t>
      </w:r>
      <w:r w:rsidR="005154C7" w:rsidRPr="00103A84">
        <w:rPr>
          <w:rFonts w:eastAsia="Times New Roman" w:cs="Times New Roman"/>
        </w:rPr>
        <w:t xml:space="preserve"> two committee members</w:t>
      </w:r>
      <w:r w:rsidR="008216CD" w:rsidRPr="00103A84">
        <w:rPr>
          <w:rFonts w:eastAsia="Times New Roman" w:cs="Times New Roman"/>
        </w:rPr>
        <w:t xml:space="preserve">.  </w:t>
      </w:r>
      <w:r w:rsidR="009D27CC" w:rsidRPr="00103A84">
        <w:rPr>
          <w:rFonts w:eastAsia="Times New Roman" w:cs="Times New Roman"/>
        </w:rPr>
        <w:t xml:space="preserve">Higher scores reflect stronger applications.  </w:t>
      </w:r>
      <w:r w:rsidR="000C4C36" w:rsidRPr="00103A84">
        <w:rPr>
          <w:rFonts w:eastAsia="Times New Roman" w:cs="Times New Roman"/>
        </w:rPr>
        <w:t>Ratings</w:t>
      </w:r>
      <w:r w:rsidR="008C3776" w:rsidRPr="00103A84">
        <w:rPr>
          <w:rFonts w:eastAsia="Times New Roman" w:cs="Times New Roman"/>
        </w:rPr>
        <w:t xml:space="preserve"> should be received by the chair by the </w:t>
      </w:r>
      <w:r w:rsidR="008C3776" w:rsidRPr="00103A84">
        <w:rPr>
          <w:rFonts w:eastAsia="Times New Roman" w:cs="Times New Roman"/>
          <w:b/>
        </w:rPr>
        <w:t>end of March</w:t>
      </w:r>
      <w:r w:rsidR="008C3776" w:rsidRPr="00103A84">
        <w:rPr>
          <w:rFonts w:eastAsia="Times New Roman" w:cs="Times New Roman"/>
        </w:rPr>
        <w:t>.</w:t>
      </w:r>
    </w:p>
    <w:p w14:paraId="15656AF1" w14:textId="77777777" w:rsidR="008C3776" w:rsidRPr="00103A84" w:rsidRDefault="008C3776" w:rsidP="008216CD">
      <w:pPr>
        <w:rPr>
          <w:rFonts w:eastAsia="Times New Roman" w:cs="Times New Roman"/>
        </w:rPr>
      </w:pPr>
    </w:p>
    <w:p w14:paraId="6EC45B7E" w14:textId="77777777" w:rsidR="008216CD" w:rsidRPr="00103A84" w:rsidRDefault="00F31023" w:rsidP="008216CD">
      <w:pPr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  <w:r w:rsidR="008C3776" w:rsidRPr="00103A84">
        <w:rPr>
          <w:rFonts w:eastAsia="Times New Roman" w:cs="Times New Roman"/>
        </w:rPr>
        <w:t xml:space="preserve">) </w:t>
      </w:r>
      <w:r w:rsidR="005154C7" w:rsidRPr="00103A84">
        <w:rPr>
          <w:rFonts w:eastAsia="Times New Roman" w:cs="Times New Roman"/>
        </w:rPr>
        <w:t xml:space="preserve">The chair </w:t>
      </w:r>
      <w:r w:rsidR="008C3776" w:rsidRPr="00103A84">
        <w:rPr>
          <w:rFonts w:eastAsia="Times New Roman" w:cs="Times New Roman"/>
        </w:rPr>
        <w:t xml:space="preserve">then </w:t>
      </w:r>
      <w:r w:rsidR="005154C7" w:rsidRPr="00103A84">
        <w:rPr>
          <w:rFonts w:eastAsia="Times New Roman" w:cs="Times New Roman"/>
        </w:rPr>
        <w:t>averages</w:t>
      </w:r>
      <w:r w:rsidR="008216CD" w:rsidRPr="00103A84">
        <w:rPr>
          <w:rFonts w:eastAsia="Times New Roman" w:cs="Times New Roman"/>
        </w:rPr>
        <w:t xml:space="preserve"> the two ratings for each </w:t>
      </w:r>
      <w:r w:rsidR="004D545A" w:rsidRPr="00103A84">
        <w:rPr>
          <w:rFonts w:eastAsia="Times New Roman" w:cs="Times New Roman"/>
        </w:rPr>
        <w:t>applicant</w:t>
      </w:r>
      <w:r w:rsidR="008216CD" w:rsidRPr="00103A84">
        <w:rPr>
          <w:rFonts w:eastAsia="Times New Roman" w:cs="Times New Roman"/>
        </w:rPr>
        <w:t xml:space="preserve"> and </w:t>
      </w:r>
      <w:r w:rsidR="005154C7" w:rsidRPr="00103A84">
        <w:rPr>
          <w:rFonts w:eastAsia="Times New Roman" w:cs="Times New Roman"/>
        </w:rPr>
        <w:t>selects</w:t>
      </w:r>
      <w:r w:rsidR="008216CD" w:rsidRPr="00103A84">
        <w:rPr>
          <w:rFonts w:eastAsia="Times New Roman" w:cs="Times New Roman"/>
        </w:rPr>
        <w:t xml:space="preserve"> the top 4 </w:t>
      </w:r>
      <w:r w:rsidR="005154C7" w:rsidRPr="00103A84">
        <w:rPr>
          <w:rFonts w:eastAsia="Times New Roman" w:cs="Times New Roman"/>
        </w:rPr>
        <w:t xml:space="preserve">applicants who are then rated by the </w:t>
      </w:r>
      <w:r w:rsidR="007E1D9E" w:rsidRPr="00103A84">
        <w:rPr>
          <w:rFonts w:eastAsia="Times New Roman" w:cs="Times New Roman"/>
        </w:rPr>
        <w:t xml:space="preserve">remaining </w:t>
      </w:r>
      <w:r w:rsidR="005154C7" w:rsidRPr="00103A84">
        <w:rPr>
          <w:rFonts w:eastAsia="Times New Roman" w:cs="Times New Roman"/>
        </w:rPr>
        <w:t xml:space="preserve">other committee members (a phone conference may also be useful). </w:t>
      </w:r>
      <w:r w:rsidR="008C3776" w:rsidRPr="00103A84">
        <w:rPr>
          <w:rFonts w:eastAsia="Times New Roman" w:cs="Times New Roman"/>
        </w:rPr>
        <w:t xml:space="preserve"> A winner should be identified by the </w:t>
      </w:r>
      <w:r w:rsidR="008C3776" w:rsidRPr="00103A84">
        <w:rPr>
          <w:rFonts w:eastAsia="Times New Roman" w:cs="Times New Roman"/>
          <w:b/>
        </w:rPr>
        <w:t>end of April</w:t>
      </w:r>
      <w:r w:rsidR="008C3776" w:rsidRPr="00103A84">
        <w:rPr>
          <w:rFonts w:eastAsia="Times New Roman" w:cs="Times New Roman"/>
        </w:rPr>
        <w:t xml:space="preserve">. </w:t>
      </w:r>
    </w:p>
    <w:p w14:paraId="7DF6D699" w14:textId="77777777" w:rsidR="00956650" w:rsidRPr="00103A84" w:rsidRDefault="00956650" w:rsidP="008216CD">
      <w:pPr>
        <w:rPr>
          <w:rFonts w:eastAsia="Times New Roman" w:cs="Times New Roman"/>
        </w:rPr>
      </w:pPr>
    </w:p>
    <w:p w14:paraId="0193A618" w14:textId="48E2F64B" w:rsidR="00956650" w:rsidRPr="00103A84" w:rsidRDefault="00F31023" w:rsidP="008216CD">
      <w:pPr>
        <w:rPr>
          <w:rFonts w:eastAsia="Times New Roman" w:cs="Times New Roman"/>
        </w:rPr>
      </w:pPr>
      <w:r>
        <w:rPr>
          <w:rFonts w:eastAsia="Times New Roman" w:cs="Times New Roman"/>
        </w:rPr>
        <w:t>8</w:t>
      </w:r>
      <w:r w:rsidR="00813D7A">
        <w:rPr>
          <w:rFonts w:eastAsia="Times New Roman" w:cs="Times New Roman"/>
        </w:rPr>
        <w:t xml:space="preserve">) The chair informs the </w:t>
      </w:r>
      <w:r w:rsidR="00660BB0">
        <w:rPr>
          <w:rFonts w:eastAsia="Times New Roman" w:cs="Times New Roman"/>
        </w:rPr>
        <w:t xml:space="preserve">winner and other </w:t>
      </w:r>
      <w:r w:rsidR="00813D7A">
        <w:rPr>
          <w:rFonts w:eastAsia="Times New Roman" w:cs="Times New Roman"/>
        </w:rPr>
        <w:t xml:space="preserve">applicants </w:t>
      </w:r>
      <w:r w:rsidR="00660BB0">
        <w:rPr>
          <w:rFonts w:eastAsia="Times New Roman" w:cs="Times New Roman"/>
        </w:rPr>
        <w:t xml:space="preserve">of the results </w:t>
      </w:r>
      <w:r w:rsidR="00813D7A">
        <w:rPr>
          <w:rFonts w:eastAsia="Times New Roman" w:cs="Times New Roman"/>
        </w:rPr>
        <w:t xml:space="preserve">(those who were unsuccessful albeit with strong records should be encouraged to reapply). Next, </w:t>
      </w:r>
      <w:r w:rsidR="00660BB0">
        <w:rPr>
          <w:rFonts w:eastAsia="Times New Roman" w:cs="Times New Roman"/>
        </w:rPr>
        <w:t>the chair notifies</w:t>
      </w:r>
      <w:r w:rsidR="00813D7A">
        <w:rPr>
          <w:rFonts w:eastAsia="Times New Roman" w:cs="Times New Roman"/>
        </w:rPr>
        <w:t xml:space="preserve"> the</w:t>
      </w:r>
      <w:r w:rsidR="00956650" w:rsidRPr="00103A84">
        <w:rPr>
          <w:rFonts w:eastAsia="Times New Roman" w:cs="Times New Roman"/>
        </w:rPr>
        <w:t xml:space="preserve"> board</w:t>
      </w:r>
      <w:r w:rsidR="00E65578">
        <w:rPr>
          <w:rFonts w:eastAsia="Times New Roman" w:cs="Times New Roman"/>
        </w:rPr>
        <w:t xml:space="preserve"> </w:t>
      </w:r>
      <w:r w:rsidR="00813D7A">
        <w:rPr>
          <w:rFonts w:eastAsia="Times New Roman" w:cs="Times New Roman"/>
        </w:rPr>
        <w:t>and</w:t>
      </w:r>
      <w:r w:rsidR="00956650" w:rsidRPr="00103A84">
        <w:rPr>
          <w:rFonts w:eastAsia="Times New Roman" w:cs="Times New Roman"/>
        </w:rPr>
        <w:t xml:space="preserve"> the program committee </w:t>
      </w:r>
      <w:r w:rsidR="00660BB0">
        <w:rPr>
          <w:rFonts w:eastAsia="Times New Roman" w:cs="Times New Roman"/>
        </w:rPr>
        <w:t>of</w:t>
      </w:r>
      <w:r w:rsidR="00956650" w:rsidRPr="00103A84">
        <w:rPr>
          <w:rFonts w:eastAsia="Times New Roman" w:cs="Times New Roman"/>
        </w:rPr>
        <w:t xml:space="preserve"> the winner (and runner</w:t>
      </w:r>
      <w:r w:rsidR="00813D7A">
        <w:rPr>
          <w:rFonts w:eastAsia="Times New Roman" w:cs="Times New Roman"/>
        </w:rPr>
        <w:t>s-up</w:t>
      </w:r>
      <w:r w:rsidR="00956650" w:rsidRPr="00103A84">
        <w:rPr>
          <w:rFonts w:eastAsia="Times New Roman" w:cs="Times New Roman"/>
        </w:rPr>
        <w:t>), in case the program committee wants to hold a voices of the future symposium.</w:t>
      </w:r>
    </w:p>
    <w:p w14:paraId="18579999" w14:textId="77777777" w:rsidR="00956650" w:rsidRPr="00103A84" w:rsidRDefault="00956650" w:rsidP="008216CD">
      <w:pPr>
        <w:rPr>
          <w:rFonts w:eastAsia="Times New Roman" w:cs="Times New Roman"/>
        </w:rPr>
      </w:pPr>
    </w:p>
    <w:p w14:paraId="73AC42DE" w14:textId="77777777" w:rsidR="00956650" w:rsidRPr="00103A84" w:rsidRDefault="00F31023" w:rsidP="008216C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9</w:t>
      </w:r>
      <w:r w:rsidR="00956650" w:rsidRPr="00103A84">
        <w:rPr>
          <w:rFonts w:eastAsia="Times New Roman" w:cs="Times New Roman"/>
        </w:rPr>
        <w:t>) About a month before the conference, the chair should remind the secretary to order a plaque for the winner.</w:t>
      </w:r>
    </w:p>
    <w:p w14:paraId="328E4482" w14:textId="77777777" w:rsidR="00956650" w:rsidRPr="00103A84" w:rsidRDefault="00956650" w:rsidP="008216CD">
      <w:pPr>
        <w:rPr>
          <w:rFonts w:eastAsia="Times New Roman" w:cs="Times New Roman"/>
        </w:rPr>
      </w:pPr>
    </w:p>
    <w:p w14:paraId="16E70938" w14:textId="3D25051E" w:rsidR="00103A84" w:rsidRPr="00103A84" w:rsidRDefault="00F31023" w:rsidP="00103A84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10</w:t>
      </w:r>
      <w:r w:rsidR="00956650" w:rsidRPr="00103A84">
        <w:rPr>
          <w:rFonts w:eastAsia="Times New Roman" w:cs="Times New Roman"/>
        </w:rPr>
        <w:t xml:space="preserve">) The chair should plan to say a few words about the winner at the conference (e.g., at the awards cocktail party if that tradition continues). The chair can also make an introduction at the </w:t>
      </w:r>
      <w:r w:rsidR="002A106A">
        <w:rPr>
          <w:rFonts w:eastAsia="Times New Roman" w:cs="Times New Roman"/>
        </w:rPr>
        <w:t>Faces of the F</w:t>
      </w:r>
      <w:r w:rsidR="00956650" w:rsidRPr="00103A84">
        <w:rPr>
          <w:rFonts w:eastAsia="Times New Roman" w:cs="Times New Roman"/>
        </w:rPr>
        <w:t>uture symposium, if that event is held.</w:t>
      </w:r>
      <w:r w:rsidR="00103A84" w:rsidRPr="00103A84">
        <w:rPr>
          <w:rFonts w:eastAsia="Times New Roman" w:cs="Times New Roman"/>
        </w:rPr>
        <w:t xml:space="preserve">  </w:t>
      </w:r>
      <w:commentRangeStart w:id="1"/>
      <w:r w:rsidR="002A106A">
        <w:rPr>
          <w:rFonts w:eastAsia="Times New Roman" w:cs="Times New Roman"/>
          <w:highlight w:val="yellow"/>
        </w:rPr>
        <w:t>If the chair also introduces</w:t>
      </w:r>
      <w:r w:rsidR="00103A84" w:rsidRPr="00841A4E">
        <w:rPr>
          <w:rFonts w:eastAsia="Times New Roman" w:cs="Times New Roman"/>
          <w:highlight w:val="yellow"/>
        </w:rPr>
        <w:t xml:space="preserve"> </w:t>
      </w:r>
      <w:r w:rsidR="002A106A">
        <w:rPr>
          <w:rFonts w:eastAsia="Times New Roman" w:cs="Times New Roman"/>
        </w:rPr>
        <w:t>this</w:t>
      </w:r>
      <w:r w:rsidR="002A106A" w:rsidRPr="00103A84">
        <w:rPr>
          <w:rFonts w:eastAsia="Times New Roman" w:cs="Times New Roman"/>
        </w:rPr>
        <w:t xml:space="preserve"> </w:t>
      </w:r>
      <w:r w:rsidR="00103A84" w:rsidRPr="00841A4E">
        <w:rPr>
          <w:rFonts w:eastAsia="Times New Roman" w:cs="Times New Roman"/>
          <w:highlight w:val="yellow"/>
        </w:rPr>
        <w:t xml:space="preserve">symposium, </w:t>
      </w:r>
      <w:r w:rsidR="002A106A">
        <w:rPr>
          <w:rFonts w:eastAsia="Times New Roman" w:cs="Times New Roman"/>
          <w:highlight w:val="yellow"/>
        </w:rPr>
        <w:t xml:space="preserve">s/he should </w:t>
      </w:r>
      <w:r w:rsidR="00103A84" w:rsidRPr="00841A4E">
        <w:rPr>
          <w:rFonts w:eastAsia="Times New Roman" w:cs="Times New Roman"/>
          <w:highlight w:val="yellow"/>
        </w:rPr>
        <w:t xml:space="preserve">clarify that </w:t>
      </w:r>
      <w:r w:rsidR="002A106A">
        <w:rPr>
          <w:rFonts w:eastAsia="Times New Roman" w:cs="Times New Roman"/>
          <w:highlight w:val="yellow"/>
        </w:rPr>
        <w:t xml:space="preserve">the speakers other than the ECA winner are </w:t>
      </w:r>
      <w:r w:rsidR="00103A84" w:rsidRPr="00841A4E">
        <w:rPr>
          <w:rFonts w:eastAsia="Times New Roman" w:cs="Times New Roman"/>
          <w:highlight w:val="yellow"/>
        </w:rPr>
        <w:t>persons in early career phases with</w:t>
      </w:r>
      <w:r w:rsidR="002A106A">
        <w:rPr>
          <w:rFonts w:eastAsia="Times New Roman" w:cs="Times New Roman"/>
          <w:highlight w:val="yellow"/>
        </w:rPr>
        <w:t xml:space="preserve"> the best oral talk submissions (</w:t>
      </w:r>
      <w:r w:rsidR="00103A84" w:rsidRPr="00841A4E">
        <w:rPr>
          <w:rFonts w:eastAsia="Times New Roman" w:cs="Times New Roman"/>
          <w:highlight w:val="yellow"/>
        </w:rPr>
        <w:t>to avoid the impression that these were runners-up for the early career award</w:t>
      </w:r>
      <w:r w:rsidR="002A106A">
        <w:rPr>
          <w:rFonts w:eastAsia="Times New Roman" w:cs="Times New Roman"/>
          <w:highlight w:val="yellow"/>
        </w:rPr>
        <w:t>)</w:t>
      </w:r>
      <w:r w:rsidR="00103A84" w:rsidRPr="00841A4E">
        <w:rPr>
          <w:rFonts w:eastAsia="Times New Roman" w:cs="Times New Roman"/>
          <w:highlight w:val="yellow"/>
        </w:rPr>
        <w:t>.</w:t>
      </w:r>
      <w:r w:rsidR="00103A84" w:rsidRPr="00103A84">
        <w:rPr>
          <w:rFonts w:eastAsia="Times New Roman" w:cs="Times New Roman"/>
        </w:rPr>
        <w:t xml:space="preserve"> Also, if possible, work carefully with the program chair to effectively </w:t>
      </w:r>
      <w:commentRangeEnd w:id="1"/>
      <w:r w:rsidR="00B806BF">
        <w:rPr>
          <w:rStyle w:val="CommentReference"/>
        </w:rPr>
        <w:commentReference w:id="1"/>
      </w:r>
      <w:r w:rsidR="00103A84" w:rsidRPr="00103A84">
        <w:rPr>
          <w:rFonts w:eastAsia="Times New Roman" w:cs="Times New Roman"/>
        </w:rPr>
        <w:t>program the Faces symposium (i.e., to avoid a clash of topics or especially competitive symposium placed at the same time).</w:t>
      </w:r>
      <w:r w:rsidR="00ED09A3">
        <w:rPr>
          <w:rFonts w:eastAsia="Times New Roman" w:cs="Times New Roman"/>
        </w:rPr>
        <w:t xml:space="preserve"> Before the awards event, make sure the early career awardee knows they will be invited to the stage, in case they want to say a couple words. </w:t>
      </w:r>
    </w:p>
    <w:p w14:paraId="38596297" w14:textId="77777777" w:rsidR="00956650" w:rsidRPr="00103A84" w:rsidRDefault="00956650" w:rsidP="008216CD">
      <w:pPr>
        <w:rPr>
          <w:rFonts w:eastAsia="Times New Roman" w:cs="Times New Roman"/>
        </w:rPr>
      </w:pPr>
    </w:p>
    <w:p w14:paraId="58280C00" w14:textId="77777777" w:rsidR="00D35F8C" w:rsidRPr="00103A84" w:rsidRDefault="00D35F8C" w:rsidP="00D35F8C"/>
    <w:sectPr w:rsidR="00D35F8C" w:rsidRPr="00103A84" w:rsidSect="00AF68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lizabeth Hayden" w:date="2016-10-05T16:32:00Z" w:initials="EH">
    <w:p w14:paraId="76D46E38" w14:textId="50CE350E" w:rsidR="00B806BF" w:rsidRDefault="00B806BF">
      <w:pPr>
        <w:pStyle w:val="CommentText"/>
      </w:pPr>
      <w:r>
        <w:rPr>
          <w:rStyle w:val="CommentReference"/>
        </w:rPr>
        <w:annotationRef/>
      </w:r>
      <w:r>
        <w:t xml:space="preserve">I clarified this as Emily introduced the symposium and I simply introduced Vijay, although the two intros could be combined.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D46E3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beth Hayden">
    <w15:presenceInfo w15:providerId="None" w15:userId="Elizabeth Hayd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5F8C"/>
    <w:rsid w:val="000C4C36"/>
    <w:rsid w:val="00103A84"/>
    <w:rsid w:val="002A106A"/>
    <w:rsid w:val="00320678"/>
    <w:rsid w:val="004D545A"/>
    <w:rsid w:val="005154C7"/>
    <w:rsid w:val="005343E1"/>
    <w:rsid w:val="00660BB0"/>
    <w:rsid w:val="006F552E"/>
    <w:rsid w:val="007640DD"/>
    <w:rsid w:val="007E0253"/>
    <w:rsid w:val="007E1D9E"/>
    <w:rsid w:val="00813D7A"/>
    <w:rsid w:val="008216CD"/>
    <w:rsid w:val="00841A4E"/>
    <w:rsid w:val="008C3776"/>
    <w:rsid w:val="009207A6"/>
    <w:rsid w:val="00956650"/>
    <w:rsid w:val="009D27CC"/>
    <w:rsid w:val="00AF68AE"/>
    <w:rsid w:val="00B1088C"/>
    <w:rsid w:val="00B539F8"/>
    <w:rsid w:val="00B806BF"/>
    <w:rsid w:val="00CB772E"/>
    <w:rsid w:val="00CD3E42"/>
    <w:rsid w:val="00D35F8C"/>
    <w:rsid w:val="00E65578"/>
    <w:rsid w:val="00ED09A3"/>
    <w:rsid w:val="00F31023"/>
    <w:rsid w:val="00F51E0C"/>
    <w:rsid w:val="00F535B3"/>
    <w:rsid w:val="00F70C71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25B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5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4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3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3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3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3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3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E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51E0C"/>
  </w:style>
  <w:style w:type="character" w:customStyle="1" w:styleId="aqj">
    <w:name w:val="aqj"/>
    <w:basedOn w:val="DefaultParagraphFont"/>
    <w:rsid w:val="00CD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490</Words>
  <Characters>2797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Hayden</dc:creator>
  <cp:keywords/>
  <dc:description/>
  <cp:lastModifiedBy>Elizabeth Hayden</cp:lastModifiedBy>
  <cp:revision>18</cp:revision>
  <dcterms:created xsi:type="dcterms:W3CDTF">2015-10-08T15:44:00Z</dcterms:created>
  <dcterms:modified xsi:type="dcterms:W3CDTF">2016-10-05T20:39:00Z</dcterms:modified>
</cp:coreProperties>
</file>